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DB" w:rsidRPr="00C6111B" w:rsidRDefault="006122DB" w:rsidP="006122DB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6111B">
        <w:rPr>
          <w:rFonts w:ascii="Times New Roman" w:hAnsi="Times New Roman" w:cs="Times New Roman"/>
          <w:b/>
          <w:sz w:val="28"/>
          <w:szCs w:val="28"/>
        </w:rPr>
        <w:t>Собственники земельных участков обязаны соблюдать пожарную безопасность</w:t>
      </w:r>
    </w:p>
    <w:p w:rsidR="006122DB" w:rsidRPr="00C6111B" w:rsidRDefault="006122DB" w:rsidP="006122D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111B">
        <w:rPr>
          <w:rFonts w:ascii="Times New Roman" w:hAnsi="Times New Roman" w:cs="Times New Roman"/>
          <w:sz w:val="28"/>
          <w:szCs w:val="28"/>
        </w:rPr>
        <w:t>В соответствии со статьей 42 Земельного кодекса Российской Федерации собственники земельных участков и лица, не являющиеся собственниками земельных участков, обязаны осуществлять мероприятия по охране земель, лесов, водных объектов и других природных ресурсов, в том числе меры пожарной безопасности.</w:t>
      </w:r>
    </w:p>
    <w:p w:rsidR="006122DB" w:rsidRPr="00C6111B" w:rsidRDefault="006122DB" w:rsidP="006122D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111B">
        <w:rPr>
          <w:rFonts w:ascii="Times New Roman" w:hAnsi="Times New Roman" w:cs="Times New Roman"/>
          <w:sz w:val="28"/>
          <w:szCs w:val="28"/>
        </w:rPr>
        <w:t>С 1 января 2019 года в постановление Правительства Российской Федерации от 25.05.2012 № 390 «О противопожарном режиме» внесены изменения, согласно которым в целях обеспечения пожарной безопасности правообладатели земельных участков, расположенных в границах населенных пунктов, территории садоводства или огородничества, обязаны производить регулярную уборку мусора и покос травы.</w:t>
      </w:r>
    </w:p>
    <w:p w:rsidR="006122DB" w:rsidRPr="00C6111B" w:rsidRDefault="006122DB" w:rsidP="006122D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111B">
        <w:rPr>
          <w:rFonts w:ascii="Times New Roman" w:hAnsi="Times New Roman" w:cs="Times New Roman"/>
          <w:sz w:val="28"/>
          <w:szCs w:val="28"/>
        </w:rPr>
        <w:t>За нарушение требований пожарной безопасности статьей 20.4 КоАП РФ предусмотрена административная ответственность. Для граждан в размере от 2000 до 3000 руб., на должностных лиц от 6000 до 15000 руб.</w:t>
      </w:r>
    </w:p>
    <w:p w:rsidR="007B6205" w:rsidRDefault="007B6205">
      <w:bookmarkStart w:id="0" w:name="_GoBack"/>
      <w:bookmarkEnd w:id="0"/>
    </w:p>
    <w:sectPr w:rsidR="007B6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2DB"/>
    <w:rsid w:val="006122DB"/>
    <w:rsid w:val="007B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2019-06-26T13:46:00Z</dcterms:created>
  <dcterms:modified xsi:type="dcterms:W3CDTF">2019-06-26T13:46:00Z</dcterms:modified>
</cp:coreProperties>
</file>