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49" w:rsidRPr="00C6111B" w:rsidRDefault="00C31E49" w:rsidP="00C31E4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Усилена ответственность за нарушение правил охраны водных объектов</w:t>
      </w:r>
    </w:p>
    <w:p w:rsidR="00C31E49" w:rsidRPr="00C6111B" w:rsidRDefault="00C31E49" w:rsidP="00C31E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Федеральным законом от 15.04.2019 № 57-ФЗ внесены изменения в Кодекс Российской Федерации об административных правонарушениях.</w:t>
      </w:r>
    </w:p>
    <w:p w:rsidR="00C31E49" w:rsidRPr="00C6111B" w:rsidRDefault="00C31E49" w:rsidP="00C31E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Усилена административная ответственность за административные правонарушения, предусмотренные частями 1, 3–5 статьи 8.13 (нарушение правил охраны водных объектов), частью 2 статьи 8.14 (нарушение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либо при строительстве или эксплуатации дамб, портовых и иных сооружений), а также статьёй 8.15 (нарушение правил эксплуатации водохозяйственных или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сооружений и устройств) Кодекса Российской Федерации об административных правонарушениях.</w:t>
      </w:r>
    </w:p>
    <w:p w:rsidR="00C31E49" w:rsidRPr="00C6111B" w:rsidRDefault="00C31E49" w:rsidP="00C31E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 xml:space="preserve">В соответствии с документом, за нарушение </w:t>
      </w:r>
      <w:proofErr w:type="spellStart"/>
      <w:r w:rsidRPr="00C6111B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Pr="00C6111B">
        <w:rPr>
          <w:rFonts w:ascii="Times New Roman" w:hAnsi="Times New Roman" w:cs="Times New Roman"/>
          <w:sz w:val="28"/>
          <w:szCs w:val="28"/>
        </w:rPr>
        <w:t xml:space="preserve"> режима на водосборах водных объектов, которое может повлечь их загрязнение или другие вредные явления, должностных лиц будут штрафовать на сумму от 10 тысяч до 20 тысяч рублей, юридических лиц – на сумму от 80 тысяч до 100 тысяч рублей.</w:t>
      </w:r>
    </w:p>
    <w:p w:rsidR="00C31E49" w:rsidRPr="00C6111B" w:rsidRDefault="00C31E49" w:rsidP="00C31E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За нарушение требований к охране водных объектов, которое может повлечь их загрязнение, засорение и (или) истощение, должностных лиц станут наказывать штрафом в размере от 40 тысяч до 50 тысяч рублей, юридических лиц – в размере от 100 тысяч до 150 тысяч рублей.</w:t>
      </w:r>
    </w:p>
    <w:p w:rsidR="00C31E49" w:rsidRPr="00C6111B" w:rsidRDefault="00C31E49" w:rsidP="00C31E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Изменения вступили в силу 26 апреля 2019 года.</w:t>
      </w:r>
    </w:p>
    <w:p w:rsidR="007B6205" w:rsidRDefault="007B6205">
      <w:bookmarkStart w:id="0" w:name="_GoBack"/>
      <w:bookmarkEnd w:id="0"/>
    </w:p>
    <w:sectPr w:rsidR="007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49"/>
    <w:rsid w:val="007B6205"/>
    <w:rsid w:val="00C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2019-06-26T13:47:00Z</dcterms:created>
  <dcterms:modified xsi:type="dcterms:W3CDTF">2019-06-26T13:47:00Z</dcterms:modified>
</cp:coreProperties>
</file>